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EB6A87" w:rsidTr="00EB6A87">
        <w:trPr>
          <w:tblCellSpacing w:w="0" w:type="dxa"/>
          <w:jc w:val="center"/>
        </w:trPr>
        <w:tc>
          <w:tcPr>
            <w:tcW w:w="0" w:type="auto"/>
            <w:shd w:val="clear" w:color="auto" w:fill="FEFBF9"/>
            <w:hideMark/>
          </w:tcPr>
          <w:p w:rsidR="00EB6A87" w:rsidRDefault="00EB6A87">
            <w:pPr>
              <w:pStyle w:val="Normaalweb"/>
              <w:jc w:val="center"/>
            </w:pPr>
            <w:bookmarkStart w:id="0" w:name="_GoBack"/>
            <w:bookmarkEnd w:id="0"/>
            <w:r>
              <w:rPr>
                <w:noProof/>
              </w:rPr>
              <w:drawing>
                <wp:inline distT="0" distB="0" distL="0" distR="0">
                  <wp:extent cx="3524250" cy="1047750"/>
                  <wp:effectExtent l="0" t="0" r="0" b="0"/>
                  <wp:docPr id="1" name="Bild 1" descr="ECTR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RIMS"/>
                          <pic:cNvPicPr>
                            <a:picLocks noChangeAspect="1" noChangeArrowheads="1"/>
                          </pic:cNvPicPr>
                        </pic:nvPicPr>
                        <pic:blipFill>
                          <a:blip r:embed="rId7" cstate="print"/>
                          <a:srcRect/>
                          <a:stretch>
                            <a:fillRect/>
                          </a:stretch>
                        </pic:blipFill>
                        <pic:spPr bwMode="auto">
                          <a:xfrm>
                            <a:off x="0" y="0"/>
                            <a:ext cx="3524250" cy="1047750"/>
                          </a:xfrm>
                          <a:prstGeom prst="rect">
                            <a:avLst/>
                          </a:prstGeom>
                          <a:noFill/>
                          <a:ln w="9525">
                            <a:noFill/>
                            <a:miter lim="800000"/>
                            <a:headEnd/>
                            <a:tailEnd/>
                          </a:ln>
                        </pic:spPr>
                      </pic:pic>
                    </a:graphicData>
                  </a:graphic>
                </wp:inline>
              </w:drawing>
            </w:r>
          </w:p>
        </w:tc>
      </w:tr>
      <w:tr w:rsidR="00EB6A87" w:rsidRPr="004251FA" w:rsidTr="00EB6A87">
        <w:trPr>
          <w:tblCellSpacing w:w="0" w:type="dxa"/>
          <w:jc w:val="center"/>
        </w:trPr>
        <w:tc>
          <w:tcPr>
            <w:tcW w:w="0" w:type="auto"/>
            <w:shd w:val="clear" w:color="auto" w:fill="FEFBF9"/>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EB6A87">
              <w:trPr>
                <w:trHeight w:val="450"/>
                <w:tblCellSpacing w:w="0" w:type="dxa"/>
                <w:jc w:val="center"/>
              </w:trPr>
              <w:tc>
                <w:tcPr>
                  <w:tcW w:w="0" w:type="auto"/>
                  <w:hideMark/>
                </w:tcPr>
                <w:p w:rsidR="004251FA" w:rsidRDefault="00EB6A87">
                  <w:pPr>
                    <w:spacing w:before="0" w:beforeAutospacing="0" w:after="0" w:afterAutospacing="0" w:line="255" w:lineRule="atLeast"/>
                    <w:rPr>
                      <w:rFonts w:ascii="Verdana" w:eastAsia="Times New Roman" w:hAnsi="Verdana"/>
                      <w:color w:val="000000"/>
                      <w:sz w:val="20"/>
                      <w:szCs w:val="20"/>
                    </w:rPr>
                  </w:pPr>
                  <w:r>
                    <w:rPr>
                      <w:rFonts w:ascii="Verdana" w:eastAsia="Times New Roman" w:hAnsi="Verdana"/>
                      <w:color w:val="000000"/>
                      <w:sz w:val="20"/>
                      <w:szCs w:val="20"/>
                    </w:rPr>
                    <w:t> </w:t>
                  </w:r>
                </w:p>
              </w:tc>
            </w:tr>
            <w:tr w:rsidR="00EB6A87" w:rsidRPr="004251FA">
              <w:trPr>
                <w:tblCellSpacing w:w="0" w:type="dxa"/>
                <w:jc w:val="center"/>
              </w:trPr>
              <w:tc>
                <w:tcPr>
                  <w:tcW w:w="0" w:type="auto"/>
                </w:tcPr>
                <w:p w:rsidR="004251FA" w:rsidRDefault="00EB6A87" w:rsidP="004251FA">
                  <w:pPr>
                    <w:pStyle w:val="Normaalweb"/>
                    <w:jc w:val="center"/>
                    <w:rPr>
                      <w:lang w:val="en-US"/>
                    </w:rPr>
                  </w:pPr>
                  <w:r w:rsidRPr="00E94CC4">
                    <w:rPr>
                      <w:rStyle w:val="Nadruk"/>
                      <w:b/>
                      <w:bCs/>
                      <w:color w:val="A4A1A1"/>
                      <w:lang w:val="en-US"/>
                    </w:rPr>
                    <w:t>******************************************************************</w:t>
                  </w:r>
                  <w:r w:rsidRPr="00E94CC4">
                    <w:rPr>
                      <w:lang w:val="en-US"/>
                    </w:rPr>
                    <w:t xml:space="preserve"> </w:t>
                  </w:r>
                </w:p>
                <w:p w:rsidR="004251FA" w:rsidRDefault="004251FA" w:rsidP="004251FA">
                  <w:pPr>
                    <w:pStyle w:val="Kop2"/>
                    <w:rPr>
                      <w:rFonts w:eastAsia="Times New Roman"/>
                      <w:sz w:val="28"/>
                      <w:szCs w:val="28"/>
                      <w:lang w:val="en-US"/>
                    </w:rPr>
                  </w:pPr>
                  <w:r w:rsidRPr="004251FA">
                    <w:rPr>
                      <w:rFonts w:eastAsia="Times New Roman"/>
                      <w:sz w:val="28"/>
                      <w:szCs w:val="28"/>
                      <w:lang w:val="en-US"/>
                    </w:rPr>
                    <w:t>MSParis2017 – 7</w:t>
                  </w:r>
                  <w:r w:rsidRPr="008A7139">
                    <w:rPr>
                      <w:rFonts w:eastAsia="Times New Roman"/>
                      <w:sz w:val="28"/>
                      <w:szCs w:val="28"/>
                      <w:vertAlign w:val="superscript"/>
                      <w:lang w:val="en-US"/>
                    </w:rPr>
                    <w:t xml:space="preserve">th </w:t>
                  </w:r>
                  <w:r w:rsidRPr="004251FA">
                    <w:rPr>
                      <w:rFonts w:eastAsia="Times New Roman"/>
                      <w:sz w:val="28"/>
                      <w:szCs w:val="28"/>
                      <w:lang w:val="en-US"/>
                    </w:rPr>
                    <w:t>Joint ECTRIMS – ACTRIMS Meeting/ 25 - 28 October 2017, Paris/ France</w:t>
                  </w:r>
                </w:p>
                <w:p w:rsidR="004251FA" w:rsidRDefault="004251FA" w:rsidP="004251FA">
                  <w:pPr>
                    <w:pStyle w:val="Kop2"/>
                    <w:rPr>
                      <w:rFonts w:eastAsia="Times New Roman"/>
                      <w:b w:val="0"/>
                      <w:color w:val="auto"/>
                      <w:sz w:val="20"/>
                      <w:szCs w:val="20"/>
                      <w:lang w:val="en-US"/>
                    </w:rPr>
                  </w:pPr>
                  <w:r>
                    <w:rPr>
                      <w:rFonts w:eastAsia="Times New Roman"/>
                      <w:b w:val="0"/>
                      <w:color w:val="auto"/>
                      <w:sz w:val="20"/>
                      <w:szCs w:val="28"/>
                      <w:lang w:val="en-US"/>
                    </w:rPr>
                    <w:t xml:space="preserve">We are very proud to announce that the </w:t>
                  </w:r>
                  <w:r w:rsidRPr="004251FA">
                    <w:rPr>
                      <w:rFonts w:eastAsia="Times New Roman"/>
                      <w:color w:val="auto"/>
                      <w:sz w:val="20"/>
                      <w:szCs w:val="20"/>
                      <w:lang w:val="en-US"/>
                    </w:rPr>
                    <w:t>MSParis2017 – 7th Joint ECTRIMS – ACTRIMS Meeting/ 25 - 28 October 2017, Paris/ France</w:t>
                  </w:r>
                  <w:r>
                    <w:rPr>
                      <w:rFonts w:eastAsia="Times New Roman"/>
                      <w:color w:val="auto"/>
                      <w:sz w:val="20"/>
                      <w:szCs w:val="20"/>
                      <w:lang w:val="en-US"/>
                    </w:rPr>
                    <w:t xml:space="preserve"> </w:t>
                  </w:r>
                  <w:r>
                    <w:rPr>
                      <w:rFonts w:eastAsia="Times New Roman"/>
                      <w:b w:val="0"/>
                      <w:color w:val="auto"/>
                      <w:sz w:val="20"/>
                      <w:szCs w:val="20"/>
                      <w:lang w:val="en-US"/>
                    </w:rPr>
                    <w:t>had a record attendance, attracting more than 10’100 participants from 99 countries.</w:t>
                  </w:r>
                </w:p>
                <w:p w:rsidR="004251FA" w:rsidRPr="0024083C" w:rsidRDefault="004251FA" w:rsidP="0024083C">
                  <w:pPr>
                    <w:pStyle w:val="Kop2"/>
                    <w:rPr>
                      <w:rFonts w:eastAsia="Times New Roman"/>
                      <w:b w:val="0"/>
                      <w:sz w:val="20"/>
                      <w:szCs w:val="20"/>
                      <w:lang w:val="en-US"/>
                    </w:rPr>
                  </w:pPr>
                  <w:r w:rsidRPr="004251FA">
                    <w:rPr>
                      <w:rFonts w:cs="Helvetica"/>
                      <w:b w:val="0"/>
                      <w:color w:val="333333"/>
                      <w:sz w:val="20"/>
                      <w:szCs w:val="20"/>
                      <w:lang w:val="en-US"/>
                    </w:rPr>
                    <w:t xml:space="preserve">Please click </w:t>
                  </w:r>
                  <w:hyperlink r:id="rId8" w:history="1">
                    <w:r w:rsidRPr="004251FA">
                      <w:rPr>
                        <w:rStyle w:val="Hyperlink"/>
                        <w:rFonts w:cs="Helvetica"/>
                        <w:b w:val="0"/>
                        <w:color w:val="CE0015"/>
                        <w:sz w:val="20"/>
                        <w:szCs w:val="20"/>
                        <w:lang w:val="en-US"/>
                      </w:rPr>
                      <w:t>here</w:t>
                    </w:r>
                  </w:hyperlink>
                  <w:r w:rsidRPr="004251FA">
                    <w:rPr>
                      <w:rFonts w:cs="Helvetica"/>
                      <w:b w:val="0"/>
                      <w:color w:val="333333"/>
                      <w:sz w:val="20"/>
                      <w:szCs w:val="20"/>
                      <w:lang w:val="en-US"/>
                    </w:rPr>
                    <w:t xml:space="preserve"> to watch the video about </w:t>
                  </w:r>
                  <w:r>
                    <w:rPr>
                      <w:rFonts w:cs="Helvetica"/>
                      <w:b w:val="0"/>
                      <w:color w:val="333333"/>
                      <w:sz w:val="20"/>
                      <w:szCs w:val="20"/>
                      <w:lang w:val="en-US"/>
                    </w:rPr>
                    <w:t xml:space="preserve">the impressions </w:t>
                  </w:r>
                  <w:r w:rsidRPr="004251FA">
                    <w:rPr>
                      <w:rFonts w:cs="Helvetica"/>
                      <w:b w:val="0"/>
                      <w:color w:val="333333"/>
                      <w:sz w:val="20"/>
                      <w:szCs w:val="20"/>
                      <w:lang w:val="en-US"/>
                    </w:rPr>
                    <w:t>o</w:t>
                  </w:r>
                  <w:r w:rsidRPr="008A7139">
                    <w:rPr>
                      <w:rFonts w:cs="Helvetica"/>
                      <w:b w:val="0"/>
                      <w:color w:val="auto"/>
                      <w:sz w:val="20"/>
                      <w:szCs w:val="20"/>
                      <w:lang w:val="en-US"/>
                    </w:rPr>
                    <w:t xml:space="preserve">f the </w:t>
                  </w:r>
                  <w:r w:rsidR="008A7139" w:rsidRPr="008A7139">
                    <w:rPr>
                      <w:rFonts w:cs="Helvetica"/>
                      <w:color w:val="auto"/>
                      <w:sz w:val="20"/>
                      <w:szCs w:val="20"/>
                      <w:lang w:val="en-US"/>
                    </w:rPr>
                    <w:t>MSParis</w:t>
                  </w:r>
                  <w:r w:rsidRPr="008A7139">
                    <w:rPr>
                      <w:rFonts w:cs="Helvetica"/>
                      <w:color w:val="auto"/>
                      <w:sz w:val="20"/>
                      <w:szCs w:val="20"/>
                      <w:lang w:val="en-US"/>
                    </w:rPr>
                    <w:t xml:space="preserve">2017 – 7th Joint ECTRIMS – ACTRIMS Meeting </w:t>
                  </w:r>
                  <w:r w:rsidRPr="004251FA">
                    <w:rPr>
                      <w:rFonts w:cs="Helvetica"/>
                      <w:b w:val="0"/>
                      <w:color w:val="333333"/>
                      <w:sz w:val="20"/>
                      <w:szCs w:val="20"/>
                      <w:lang w:val="en-US"/>
                    </w:rPr>
                    <w:t>in Paris.</w:t>
                  </w:r>
                </w:p>
                <w:p w:rsidR="004251FA" w:rsidRPr="00E94CC4" w:rsidRDefault="004251FA" w:rsidP="004251FA">
                  <w:pPr>
                    <w:pStyle w:val="Normaalweb"/>
                    <w:jc w:val="center"/>
                    <w:rPr>
                      <w:lang w:val="en-US"/>
                    </w:rPr>
                  </w:pPr>
                  <w:r w:rsidRPr="00E94CC4">
                    <w:rPr>
                      <w:rStyle w:val="Nadruk"/>
                      <w:b/>
                      <w:bCs/>
                      <w:color w:val="A4A1A1"/>
                      <w:lang w:val="en-US"/>
                    </w:rPr>
                    <w:t>******************************************************************</w:t>
                  </w:r>
                  <w:r w:rsidRPr="00E94CC4">
                    <w:rPr>
                      <w:lang w:val="en-US"/>
                    </w:rPr>
                    <w:t xml:space="preserve"> </w:t>
                  </w:r>
                </w:p>
                <w:p w:rsidR="00EB6A87" w:rsidRPr="00E94CC4" w:rsidRDefault="00EB6A87">
                  <w:pPr>
                    <w:pStyle w:val="Normaalweb"/>
                    <w:jc w:val="center"/>
                    <w:rPr>
                      <w:lang w:val="en-US"/>
                    </w:rPr>
                  </w:pPr>
                </w:p>
                <w:p w:rsidR="00CF0855" w:rsidRPr="00CF0855" w:rsidRDefault="00CF0855" w:rsidP="00CF0855">
                  <w:pPr>
                    <w:pStyle w:val="Kop1"/>
                    <w:jc w:val="center"/>
                    <w:rPr>
                      <w:rStyle w:val="Zwaar"/>
                      <w:rFonts w:ascii="Verdana" w:hAnsi="Verdana"/>
                      <w:lang w:val="en-US"/>
                    </w:rPr>
                  </w:pPr>
                  <w:r w:rsidRPr="00CF0855">
                    <w:rPr>
                      <w:rStyle w:val="Zwaar"/>
                      <w:rFonts w:ascii="Verdana" w:eastAsia="Times New Roman" w:hAnsi="Verdana"/>
                      <w:b/>
                      <w:bCs/>
                      <w:color w:val="C00000"/>
                      <w:lang w:val="en-US"/>
                    </w:rPr>
                    <w:t>*** DEADLINE is approaching ***</w:t>
                  </w:r>
                </w:p>
                <w:p w:rsidR="00081B7C" w:rsidRPr="000E351A" w:rsidRDefault="000E351A" w:rsidP="000E351A">
                  <w:pPr>
                    <w:pStyle w:val="Kop1"/>
                    <w:jc w:val="center"/>
                    <w:rPr>
                      <w:rFonts w:ascii="Verdana" w:hAnsi="Verdana"/>
                      <w:b w:val="0"/>
                      <w:bCs w:val="0"/>
                      <w:lang w:val="en-US"/>
                    </w:rPr>
                  </w:pPr>
                  <w:r>
                    <w:rPr>
                      <w:rStyle w:val="Zwaar"/>
                      <w:rFonts w:ascii="Verdana" w:eastAsia="Times New Roman" w:hAnsi="Verdana"/>
                      <w:b/>
                      <w:bCs/>
                      <w:color w:val="C00000"/>
                      <w:lang w:val="en-US"/>
                    </w:rPr>
                    <w:t>ECTRIMS Fellowship Programmes</w:t>
                  </w:r>
                  <w:r w:rsidR="006E5D67">
                    <w:rPr>
                      <w:rStyle w:val="Zwaar"/>
                      <w:rFonts w:ascii="Verdana" w:eastAsia="Times New Roman" w:hAnsi="Verdana"/>
                      <w:b/>
                      <w:bCs/>
                      <w:color w:val="C00000"/>
                      <w:lang w:val="en-US"/>
                    </w:rPr>
                    <w:t xml:space="preserve"> 2018</w:t>
                  </w:r>
                </w:p>
                <w:p w:rsidR="00EB6A87" w:rsidRPr="00E94CC4" w:rsidRDefault="00796DF0">
                  <w:pPr>
                    <w:pStyle w:val="Kop3"/>
                    <w:jc w:val="center"/>
                    <w:rPr>
                      <w:rFonts w:eastAsia="Times New Roman"/>
                      <w:lang w:val="en-US"/>
                    </w:rPr>
                  </w:pPr>
                  <w:hyperlink r:id="rId9" w:tgtFrame="_blank" w:history="1">
                    <w:r w:rsidR="00EB6A87" w:rsidRPr="00E94CC4">
                      <w:rPr>
                        <w:rStyle w:val="Hyperlink"/>
                        <w:rFonts w:eastAsia="Times New Roman"/>
                        <w:color w:val="000000"/>
                        <w:sz w:val="23"/>
                        <w:szCs w:val="23"/>
                        <w:lang w:val="en-US"/>
                      </w:rPr>
                      <w:t>ECTRIMS Postdoctoral Research Fellowship Exchange Programme</w:t>
                    </w:r>
                  </w:hyperlink>
                </w:p>
                <w:p w:rsidR="00EB6A87" w:rsidRPr="00E94CC4" w:rsidRDefault="00796DF0">
                  <w:pPr>
                    <w:pStyle w:val="Kop3"/>
                    <w:jc w:val="center"/>
                    <w:rPr>
                      <w:rFonts w:eastAsia="Times New Roman"/>
                      <w:lang w:val="en-US"/>
                    </w:rPr>
                  </w:pPr>
                  <w:hyperlink r:id="rId10" w:tgtFrame="_blank" w:history="1">
                    <w:r w:rsidR="00EB6A87" w:rsidRPr="00E94CC4">
                      <w:rPr>
                        <w:rStyle w:val="Hyperlink"/>
                        <w:rFonts w:eastAsia="Times New Roman"/>
                        <w:color w:val="000000"/>
                        <w:sz w:val="23"/>
                        <w:szCs w:val="23"/>
                        <w:lang w:val="en-US"/>
                      </w:rPr>
                      <w:t>ECTRIMS Multiple Sclerosis Clinical Training Fellowship Programme</w:t>
                    </w:r>
                  </w:hyperlink>
                  <w:r w:rsidR="00EB6A87" w:rsidRPr="00E94CC4">
                    <w:rPr>
                      <w:rFonts w:eastAsia="Times New Roman"/>
                      <w:lang w:val="en-US"/>
                    </w:rPr>
                    <w:t xml:space="preserve"> </w:t>
                  </w:r>
                </w:p>
                <w:p w:rsidR="006E5D67" w:rsidRPr="005B2415" w:rsidRDefault="00796DF0" w:rsidP="006E5D67">
                  <w:pPr>
                    <w:pStyle w:val="Kop3"/>
                    <w:jc w:val="center"/>
                    <w:rPr>
                      <w:rFonts w:eastAsia="Times New Roman"/>
                      <w:color w:val="auto"/>
                      <w:sz w:val="23"/>
                      <w:szCs w:val="23"/>
                      <w:u w:val="single"/>
                      <w:lang w:val="en-US"/>
                    </w:rPr>
                  </w:pPr>
                  <w:hyperlink r:id="rId11" w:history="1">
                    <w:r w:rsidR="006E5D67" w:rsidRPr="000E351A">
                      <w:rPr>
                        <w:rStyle w:val="Hyperlink"/>
                        <w:color w:val="auto"/>
                        <w:sz w:val="23"/>
                        <w:szCs w:val="23"/>
                        <w:lang w:val="en-US"/>
                      </w:rPr>
                      <w:t>ECTRIMS Multiple Sclerosis Nurse Training Programmes</w:t>
                    </w:r>
                  </w:hyperlink>
                </w:p>
                <w:p w:rsidR="00EB6A87" w:rsidRPr="005B2415" w:rsidRDefault="00796DF0">
                  <w:pPr>
                    <w:pStyle w:val="Kop3"/>
                    <w:jc w:val="center"/>
                    <w:rPr>
                      <w:lang w:val="en-US"/>
                    </w:rPr>
                  </w:pPr>
                  <w:hyperlink r:id="rId12" w:tgtFrame="_blank" w:history="1">
                    <w:r w:rsidR="00EB6A87" w:rsidRPr="00E94CC4">
                      <w:rPr>
                        <w:rStyle w:val="Hyperlink"/>
                        <w:rFonts w:eastAsia="Times New Roman"/>
                        <w:color w:val="000000"/>
                        <w:sz w:val="23"/>
                        <w:szCs w:val="23"/>
                        <w:lang w:val="en-US"/>
                      </w:rPr>
                      <w:t>ECTRIMS-MAGNIMS Fellowship in Magnetic Resonance Imaging in MS</w:t>
                    </w:r>
                  </w:hyperlink>
                </w:p>
                <w:p w:rsidR="00EB6A87" w:rsidRDefault="00EB6A87">
                  <w:pPr>
                    <w:pStyle w:val="Normaalweb"/>
                    <w:jc w:val="center"/>
                  </w:pPr>
                  <w:r>
                    <w:rPr>
                      <w:rStyle w:val="Nadruk"/>
                      <w:b/>
                      <w:bCs/>
                      <w:color w:val="A4A1A1"/>
                    </w:rPr>
                    <w:t>******************************************************************</w:t>
                  </w:r>
                </w:p>
                <w:tbl>
                  <w:tblPr>
                    <w:tblW w:w="5000" w:type="pct"/>
                    <w:tblCellSpacing w:w="0" w:type="dxa"/>
                    <w:tblCellMar>
                      <w:left w:w="0" w:type="dxa"/>
                      <w:right w:w="0" w:type="dxa"/>
                    </w:tblCellMar>
                    <w:tblLook w:val="04A0" w:firstRow="1" w:lastRow="0" w:firstColumn="1" w:lastColumn="0" w:noHBand="0" w:noVBand="1"/>
                  </w:tblPr>
                  <w:tblGrid>
                    <w:gridCol w:w="2277"/>
                    <w:gridCol w:w="7623"/>
                  </w:tblGrid>
                  <w:tr w:rsidR="00EB6A87" w:rsidRPr="00E63BC4">
                    <w:trPr>
                      <w:tblCellSpacing w:w="0" w:type="dxa"/>
                    </w:trPr>
                    <w:tc>
                      <w:tcPr>
                        <w:tcW w:w="1150" w:type="pct"/>
                        <w:hideMark/>
                      </w:tcPr>
                      <w:p w:rsidR="00EB6A87" w:rsidRDefault="00EB6A87">
                        <w:pPr>
                          <w:pStyle w:val="Normaalweb"/>
                          <w:rPr>
                            <w:color w:val="FF0000"/>
                          </w:rPr>
                        </w:pPr>
                        <w:r>
                          <w:rPr>
                            <w:noProof/>
                            <w:color w:val="FF0000"/>
                          </w:rPr>
                          <w:drawing>
                            <wp:inline distT="0" distB="0" distL="0" distR="0">
                              <wp:extent cx="1238250" cy="1457325"/>
                              <wp:effectExtent l="19050" t="0" r="0" b="0"/>
                              <wp:docPr id="2" name="Bild 2" descr="http://www.congrex-switzerland.com/fileadmin/files/2016/ectrims2016/newsletter/08/ECTRIMS-FELLOWSHIP-PROGRAMMES-2017-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x-switzerland.com/fileadmin/files/2016/ectrims2016/newsletter/08/ECTRIMS-FELLOWSHIP-PROGRAMMES-2017-1-130.jpg"/>
                                      <pic:cNvPicPr>
                                        <a:picLocks noChangeAspect="1" noChangeArrowheads="1"/>
                                      </pic:cNvPicPr>
                                    </pic:nvPicPr>
                                    <pic:blipFill>
                                      <a:blip r:embed="rId13" cstate="print"/>
                                      <a:srcRect/>
                                      <a:stretch>
                                        <a:fillRect/>
                                      </a:stretch>
                                    </pic:blipFill>
                                    <pic:spPr bwMode="auto">
                                      <a:xfrm>
                                        <a:off x="0" y="0"/>
                                        <a:ext cx="1238250" cy="1457325"/>
                                      </a:xfrm>
                                      <a:prstGeom prst="rect">
                                        <a:avLst/>
                                      </a:prstGeom>
                                      <a:noFill/>
                                      <a:ln w="9525">
                                        <a:noFill/>
                                        <a:miter lim="800000"/>
                                        <a:headEnd/>
                                        <a:tailEnd/>
                                      </a:ln>
                                    </pic:spPr>
                                  </pic:pic>
                                </a:graphicData>
                              </a:graphic>
                            </wp:inline>
                          </w:drawing>
                        </w:r>
                      </w:p>
                    </w:tc>
                    <w:tc>
                      <w:tcPr>
                        <w:tcW w:w="3850" w:type="pct"/>
                        <w:hideMark/>
                      </w:tcPr>
                      <w:p w:rsidR="00EB6A87" w:rsidRPr="00E94CC4" w:rsidRDefault="00EB6A87">
                        <w:pPr>
                          <w:pStyle w:val="Kop2"/>
                          <w:spacing w:line="375" w:lineRule="atLeast"/>
                          <w:rPr>
                            <w:rFonts w:eastAsia="Times New Roman"/>
                            <w:sz w:val="26"/>
                            <w:szCs w:val="26"/>
                            <w:lang w:val="en-US"/>
                          </w:rPr>
                        </w:pPr>
                        <w:r w:rsidRPr="00E94CC4">
                          <w:rPr>
                            <w:rFonts w:eastAsia="Times New Roman"/>
                            <w:sz w:val="26"/>
                            <w:szCs w:val="26"/>
                            <w:lang w:val="en-US"/>
                          </w:rPr>
                          <w:t xml:space="preserve">ECTRIMS Postdoctoral Research </w:t>
                        </w:r>
                        <w:r w:rsidRPr="00E94CC4">
                          <w:rPr>
                            <w:rFonts w:eastAsia="Times New Roman"/>
                            <w:sz w:val="26"/>
                            <w:szCs w:val="26"/>
                            <w:lang w:val="en-US"/>
                          </w:rPr>
                          <w:br/>
                          <w:t>Fellowship Exchange Programme</w:t>
                        </w:r>
                      </w:p>
                      <w:p w:rsidR="00EB6A87" w:rsidRPr="00E94CC4" w:rsidRDefault="00EB6A87" w:rsidP="00CF0855">
                        <w:pPr>
                          <w:pStyle w:val="Normaalweb"/>
                          <w:jc w:val="both"/>
                          <w:rPr>
                            <w:lang w:val="en-US"/>
                          </w:rPr>
                        </w:pPr>
                        <w:r w:rsidRPr="00E94CC4">
                          <w:rPr>
                            <w:lang w:val="en-US"/>
                          </w:rPr>
                          <w:t>This fellowship is offered to young postdoctoral neuroscientists to facilitate their conduct of and training in basic, clinical or applied research related to MS in European laboratories or clinics.</w:t>
                        </w:r>
                        <w:r w:rsidR="00CF0855">
                          <w:rPr>
                            <w:lang w:val="en-US"/>
                          </w:rPr>
                          <w:br/>
                        </w:r>
                        <w:r w:rsidRPr="00E94CC4">
                          <w:rPr>
                            <w:lang w:val="en-US"/>
                          </w:rPr>
                          <w:t xml:space="preserve"> </w:t>
                        </w:r>
                        <w:r w:rsidRPr="00E94CC4">
                          <w:rPr>
                            <w:lang w:val="en-US"/>
                          </w:rPr>
                          <w:br/>
                          <w:t>ECTRIMS will support up to three fellowships annually, each with duration of 1 or 2 years, with an annual stipend of up to € 55,000. Applicants may come from any country and are expected to identify a European research training environment and mentor prior to application</w:t>
                        </w:r>
                        <w:r w:rsidR="00C2277C">
                          <w:rPr>
                            <w:lang w:val="en-US"/>
                          </w:rPr>
                          <w:t>.</w:t>
                        </w:r>
                      </w:p>
                      <w:p w:rsidR="00EB6A87" w:rsidRPr="00E94CC4" w:rsidRDefault="00EB6A87">
                        <w:pPr>
                          <w:pStyle w:val="rot"/>
                          <w:rPr>
                            <w:lang w:val="en-US"/>
                          </w:rPr>
                        </w:pPr>
                        <w:r w:rsidRPr="00E94CC4">
                          <w:rPr>
                            <w:rStyle w:val="Zwaar"/>
                            <w:lang w:val="en-US"/>
                          </w:rPr>
                          <w:lastRenderedPageBreak/>
                          <w:t>Appli</w:t>
                        </w:r>
                        <w:r w:rsidR="000E351A">
                          <w:rPr>
                            <w:rStyle w:val="Zwaar"/>
                            <w:lang w:val="en-US"/>
                          </w:rPr>
                          <w:t>cation Deadline: 1 December 2017</w:t>
                        </w:r>
                      </w:p>
                      <w:p w:rsidR="00EB6A87" w:rsidRDefault="00EB6A87" w:rsidP="00497989">
                        <w:pPr>
                          <w:pStyle w:val="Normaalweb"/>
                          <w:spacing w:before="0" w:beforeAutospacing="0" w:after="0" w:afterAutospacing="0" w:line="0" w:lineRule="atLeast"/>
                          <w:rPr>
                            <w:rStyle w:val="Hyperlink"/>
                            <w:b/>
                            <w:bCs/>
                            <w:lang w:val="en-US"/>
                          </w:rPr>
                        </w:pPr>
                        <w:r w:rsidRPr="00E94CC4">
                          <w:rPr>
                            <w:rStyle w:val="Zwaar"/>
                            <w:lang w:val="en-US"/>
                          </w:rPr>
                          <w:t xml:space="preserve">For detailed information, please click </w:t>
                        </w:r>
                        <w:hyperlink r:id="rId14" w:tgtFrame="_blank" w:history="1">
                          <w:r w:rsidRPr="00E94CC4">
                            <w:rPr>
                              <w:rStyle w:val="Hyperlink"/>
                              <w:b/>
                              <w:bCs/>
                              <w:lang w:val="en-US"/>
                            </w:rPr>
                            <w:t>here</w:t>
                          </w:r>
                        </w:hyperlink>
                      </w:p>
                      <w:p w:rsidR="00497989" w:rsidRDefault="00497989" w:rsidP="00497989">
                        <w:pPr>
                          <w:pStyle w:val="Normaalweb"/>
                          <w:spacing w:before="0" w:beforeAutospacing="0" w:after="0" w:afterAutospacing="0" w:line="0" w:lineRule="atLeast"/>
                          <w:rPr>
                            <w:rStyle w:val="Hyperlink"/>
                            <w:b/>
                            <w:bCs/>
                            <w:lang w:val="en-US"/>
                          </w:rPr>
                        </w:pPr>
                        <w:r w:rsidRPr="007B0F53">
                          <w:rPr>
                            <w:rStyle w:val="Zwaar"/>
                            <w:lang w:val="en-US"/>
                          </w:rPr>
                          <w:t xml:space="preserve">To apply online, please click </w:t>
                        </w:r>
                        <w:hyperlink r:id="rId15" w:tgtFrame="_blank" w:history="1">
                          <w:r w:rsidRPr="007B0F53">
                            <w:rPr>
                              <w:rStyle w:val="Hyperlink"/>
                              <w:lang w:val="en-US"/>
                            </w:rPr>
                            <w:t>here</w:t>
                          </w:r>
                        </w:hyperlink>
                      </w:p>
                      <w:p w:rsidR="00497989" w:rsidRPr="00E94CC4" w:rsidRDefault="00497989">
                        <w:pPr>
                          <w:pStyle w:val="Normaalweb"/>
                          <w:rPr>
                            <w:lang w:val="en-US"/>
                          </w:rPr>
                        </w:pPr>
                      </w:p>
                    </w:tc>
                  </w:tr>
                </w:tbl>
                <w:p w:rsidR="00EB6A87" w:rsidRPr="00E94CC4" w:rsidRDefault="00EB6A87">
                  <w:pPr>
                    <w:spacing w:before="0" w:beforeAutospacing="0" w:after="240" w:afterAutospacing="0" w:line="255" w:lineRule="atLeast"/>
                    <w:rPr>
                      <w:rFonts w:ascii="Verdana" w:eastAsia="Times New Roman" w:hAnsi="Verdana"/>
                      <w:color w:val="000000"/>
                      <w:sz w:val="20"/>
                      <w:szCs w:val="20"/>
                      <w:lang w:val="en-US"/>
                    </w:rPr>
                  </w:pPr>
                </w:p>
                <w:tbl>
                  <w:tblPr>
                    <w:tblW w:w="5000" w:type="pct"/>
                    <w:tblCellSpacing w:w="0" w:type="dxa"/>
                    <w:tblCellMar>
                      <w:left w:w="0" w:type="dxa"/>
                      <w:right w:w="0" w:type="dxa"/>
                    </w:tblCellMar>
                    <w:tblLook w:val="04A0" w:firstRow="1" w:lastRow="0" w:firstColumn="1" w:lastColumn="0" w:noHBand="0" w:noVBand="1"/>
                  </w:tblPr>
                  <w:tblGrid>
                    <w:gridCol w:w="2277"/>
                    <w:gridCol w:w="7623"/>
                  </w:tblGrid>
                  <w:tr w:rsidR="00EB6A87" w:rsidRPr="00E63BC4">
                    <w:trPr>
                      <w:tblCellSpacing w:w="0" w:type="dxa"/>
                    </w:trPr>
                    <w:tc>
                      <w:tcPr>
                        <w:tcW w:w="1150" w:type="pct"/>
                        <w:hideMark/>
                      </w:tcPr>
                      <w:p w:rsidR="00EB6A87" w:rsidRDefault="00EB6A87">
                        <w:pPr>
                          <w:pStyle w:val="Normaalweb"/>
                          <w:rPr>
                            <w:color w:val="FF0000"/>
                          </w:rPr>
                        </w:pPr>
                        <w:r>
                          <w:rPr>
                            <w:noProof/>
                            <w:color w:val="FF0000"/>
                          </w:rPr>
                          <w:drawing>
                            <wp:inline distT="0" distB="0" distL="0" distR="0">
                              <wp:extent cx="1238250" cy="1447800"/>
                              <wp:effectExtent l="19050" t="0" r="0" b="0"/>
                              <wp:docPr id="3" name="Bild 3" descr="http://www.congrex-switzerland.com/fileadmin/files/2016/ectrims2016/newsletter/08/ECTRIMS-FELLOWSHIP-PROGRAMMES-2017-2-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x-switzerland.com/fileadmin/files/2016/ectrims2016/newsletter/08/ECTRIMS-FELLOWSHIP-PROGRAMMES-2017-2-130.jpg"/>
                                      <pic:cNvPicPr>
                                        <a:picLocks noChangeAspect="1" noChangeArrowheads="1"/>
                                      </pic:cNvPicPr>
                                    </pic:nvPicPr>
                                    <pic:blipFill>
                                      <a:blip r:embed="rId16" cstate="print"/>
                                      <a:srcRect/>
                                      <a:stretch>
                                        <a:fillRect/>
                                      </a:stretch>
                                    </pic:blipFill>
                                    <pic:spPr bwMode="auto">
                                      <a:xfrm>
                                        <a:off x="0" y="0"/>
                                        <a:ext cx="1238250" cy="1447800"/>
                                      </a:xfrm>
                                      <a:prstGeom prst="rect">
                                        <a:avLst/>
                                      </a:prstGeom>
                                      <a:noFill/>
                                      <a:ln w="9525">
                                        <a:noFill/>
                                        <a:miter lim="800000"/>
                                        <a:headEnd/>
                                        <a:tailEnd/>
                                      </a:ln>
                                    </pic:spPr>
                                  </pic:pic>
                                </a:graphicData>
                              </a:graphic>
                            </wp:inline>
                          </w:drawing>
                        </w:r>
                      </w:p>
                    </w:tc>
                    <w:tc>
                      <w:tcPr>
                        <w:tcW w:w="3850" w:type="pct"/>
                        <w:hideMark/>
                      </w:tcPr>
                      <w:p w:rsidR="00EB6A87" w:rsidRPr="00E94CC4" w:rsidRDefault="00EB6A87">
                        <w:pPr>
                          <w:pStyle w:val="Kop2"/>
                          <w:spacing w:line="375" w:lineRule="atLeast"/>
                          <w:rPr>
                            <w:rFonts w:eastAsia="Times New Roman"/>
                            <w:sz w:val="26"/>
                            <w:szCs w:val="26"/>
                            <w:lang w:val="en-US"/>
                          </w:rPr>
                        </w:pPr>
                        <w:r w:rsidRPr="00E94CC4">
                          <w:rPr>
                            <w:rFonts w:eastAsia="Times New Roman"/>
                            <w:sz w:val="26"/>
                            <w:szCs w:val="26"/>
                            <w:lang w:val="en-US"/>
                          </w:rPr>
                          <w:t xml:space="preserve">ECTRIMS Multiple Sclerosis Clinical Training </w:t>
                        </w:r>
                        <w:r w:rsidRPr="00E94CC4">
                          <w:rPr>
                            <w:rFonts w:eastAsia="Times New Roman"/>
                            <w:sz w:val="26"/>
                            <w:szCs w:val="26"/>
                            <w:lang w:val="en-US"/>
                          </w:rPr>
                          <w:br/>
                          <w:t xml:space="preserve">Fellowship Programme </w:t>
                        </w:r>
                      </w:p>
                      <w:p w:rsidR="00EB6A87" w:rsidRPr="00E94CC4" w:rsidRDefault="00EB6A87" w:rsidP="00CF0855">
                        <w:pPr>
                          <w:pStyle w:val="Normaalweb"/>
                          <w:jc w:val="both"/>
                          <w:rPr>
                            <w:lang w:val="en-US"/>
                          </w:rPr>
                        </w:pPr>
                        <w:r w:rsidRPr="00EB6A87">
                          <w:rPr>
                            <w:lang w:val="en-US"/>
                          </w:rPr>
                          <w:t xml:space="preserve">This fellowship is offered to neurologists and other physicians to provide the opportunity to learn the latest techniques in MS patient management and care and to help foster their careers as MS physicians. It is available for 3, 6 or 12 months and must be performed under the direction of a senior clinical mentor at a European MS clinic and/or MS research centre. Fellows may come from any location but priority will be given to candidates from developing countries. </w:t>
                        </w:r>
                        <w:r w:rsidRPr="00EB6A87">
                          <w:rPr>
                            <w:lang w:val="en-US"/>
                          </w:rPr>
                          <w:br/>
                        </w:r>
                      </w:p>
                      <w:p w:rsidR="00EB6A87" w:rsidRPr="00E94CC4" w:rsidRDefault="00EB6A87">
                        <w:pPr>
                          <w:pStyle w:val="rot"/>
                          <w:rPr>
                            <w:lang w:val="en-US"/>
                          </w:rPr>
                        </w:pPr>
                        <w:r w:rsidRPr="00E94CC4">
                          <w:rPr>
                            <w:rStyle w:val="Zwaar"/>
                            <w:lang w:val="en-US"/>
                          </w:rPr>
                          <w:t>Appli</w:t>
                        </w:r>
                        <w:r w:rsidR="000E351A">
                          <w:rPr>
                            <w:rStyle w:val="Zwaar"/>
                            <w:lang w:val="en-US"/>
                          </w:rPr>
                          <w:t>cation Deadline: 1 December 2017</w:t>
                        </w:r>
                      </w:p>
                      <w:p w:rsidR="00EB6A87" w:rsidRDefault="00EB6A87" w:rsidP="00497989">
                        <w:pPr>
                          <w:pStyle w:val="Normaalweb"/>
                          <w:spacing w:before="0" w:beforeAutospacing="0" w:after="0" w:afterAutospacing="0" w:line="240" w:lineRule="auto"/>
                          <w:rPr>
                            <w:rStyle w:val="Hyperlink"/>
                            <w:b/>
                            <w:bCs/>
                            <w:lang w:val="en-US"/>
                          </w:rPr>
                        </w:pPr>
                        <w:r w:rsidRPr="00E94CC4">
                          <w:rPr>
                            <w:rStyle w:val="Zwaar"/>
                            <w:lang w:val="en-US"/>
                          </w:rPr>
                          <w:t xml:space="preserve">For detailed information, please click </w:t>
                        </w:r>
                        <w:hyperlink r:id="rId17" w:tgtFrame="_blank" w:history="1">
                          <w:r w:rsidRPr="00E94CC4">
                            <w:rPr>
                              <w:rStyle w:val="Hyperlink"/>
                              <w:b/>
                              <w:bCs/>
                              <w:lang w:val="en-US"/>
                            </w:rPr>
                            <w:t>here</w:t>
                          </w:r>
                        </w:hyperlink>
                      </w:p>
                      <w:p w:rsidR="00497989" w:rsidRPr="00E94CC4" w:rsidRDefault="00497989" w:rsidP="00497989">
                        <w:pPr>
                          <w:pStyle w:val="Normaalweb"/>
                          <w:spacing w:before="0" w:beforeAutospacing="0" w:after="0" w:afterAutospacing="0" w:line="240" w:lineRule="auto"/>
                          <w:rPr>
                            <w:lang w:val="en-US"/>
                          </w:rPr>
                        </w:pPr>
                        <w:r w:rsidRPr="007B0F53">
                          <w:rPr>
                            <w:rStyle w:val="Zwaar"/>
                            <w:lang w:val="en-US"/>
                          </w:rPr>
                          <w:t xml:space="preserve">To apply online, please click </w:t>
                        </w:r>
                        <w:hyperlink r:id="rId18" w:tgtFrame="_blank" w:history="1">
                          <w:r w:rsidRPr="007B0F53">
                            <w:rPr>
                              <w:rStyle w:val="Hyperlink"/>
                              <w:lang w:val="en-US"/>
                            </w:rPr>
                            <w:t>here</w:t>
                          </w:r>
                        </w:hyperlink>
                      </w:p>
                    </w:tc>
                  </w:tr>
                </w:tbl>
                <w:p w:rsidR="000E351A" w:rsidRPr="00AC363C" w:rsidRDefault="000E351A" w:rsidP="006E5D67">
                  <w:pPr>
                    <w:pStyle w:val="Kop3"/>
                    <w:jc w:val="center"/>
                    <w:rPr>
                      <w:rFonts w:eastAsia="Times New Roman"/>
                      <w:color w:val="00B050"/>
                      <w:sz w:val="27"/>
                      <w:szCs w:val="27"/>
                      <w:lang w:val="en-US"/>
                    </w:rPr>
                  </w:pPr>
                  <w:r w:rsidRPr="00AC363C">
                    <w:rPr>
                      <w:rStyle w:val="Zwaar"/>
                      <w:rFonts w:eastAsia="Times New Roman"/>
                      <w:b/>
                      <w:bCs/>
                      <w:color w:val="00B050"/>
                      <w:sz w:val="27"/>
                      <w:szCs w:val="27"/>
                      <w:lang w:val="en-US"/>
                    </w:rPr>
                    <w:t>*** NEW: Two types of nurse training experiences available with flexibility in training duration***</w:t>
                  </w:r>
                </w:p>
                <w:tbl>
                  <w:tblPr>
                    <w:tblW w:w="5000" w:type="pct"/>
                    <w:tblCellSpacing w:w="0" w:type="dxa"/>
                    <w:tblCellMar>
                      <w:left w:w="0" w:type="dxa"/>
                      <w:right w:w="0" w:type="dxa"/>
                    </w:tblCellMar>
                    <w:tblLook w:val="04A0" w:firstRow="1" w:lastRow="0" w:firstColumn="1" w:lastColumn="0" w:noHBand="0" w:noVBand="1"/>
                  </w:tblPr>
                  <w:tblGrid>
                    <w:gridCol w:w="2277"/>
                    <w:gridCol w:w="7623"/>
                  </w:tblGrid>
                  <w:tr w:rsidR="00CF0855" w:rsidRPr="004251FA" w:rsidTr="00441B87">
                    <w:trPr>
                      <w:tblCellSpacing w:w="0" w:type="dxa"/>
                    </w:trPr>
                    <w:tc>
                      <w:tcPr>
                        <w:tcW w:w="1150" w:type="pct"/>
                        <w:hideMark/>
                      </w:tcPr>
                      <w:p w:rsidR="00CF0855" w:rsidRDefault="00CF0855" w:rsidP="00441B87">
                        <w:pPr>
                          <w:pStyle w:val="Normaalweb"/>
                          <w:rPr>
                            <w:color w:val="FF0000"/>
                          </w:rPr>
                        </w:pPr>
                        <w:r>
                          <w:rPr>
                            <w:noProof/>
                            <w:color w:val="FF0000"/>
                          </w:rPr>
                          <w:drawing>
                            <wp:inline distT="0" distB="0" distL="0" distR="0">
                              <wp:extent cx="1238250" cy="1304925"/>
                              <wp:effectExtent l="19050" t="0" r="0" b="0"/>
                              <wp:docPr id="5" name="Bild 2" descr="http://www.congrex-switzerland.com/fileadmin/files/2016/ectrims2016/newsletter/08/ECTRIMS-FELLOWSHIP-PROGRAMMES-2017-3-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x-switzerland.com/fileadmin/files/2016/ectrims2016/newsletter/08/ECTRIMS-FELLOWSHIP-PROGRAMMES-2017-3-130.jpg"/>
                                      <pic:cNvPicPr>
                                        <a:picLocks noChangeAspect="1" noChangeArrowheads="1"/>
                                      </pic:cNvPicPr>
                                    </pic:nvPicPr>
                                    <pic:blipFill>
                                      <a:blip r:embed="rId19" cstate="print"/>
                                      <a:srcRect/>
                                      <a:stretch>
                                        <a:fillRect/>
                                      </a:stretch>
                                    </pic:blipFill>
                                    <pic:spPr bwMode="auto">
                                      <a:xfrm>
                                        <a:off x="0" y="0"/>
                                        <a:ext cx="1238250" cy="1304925"/>
                                      </a:xfrm>
                                      <a:prstGeom prst="rect">
                                        <a:avLst/>
                                      </a:prstGeom>
                                      <a:noFill/>
                                      <a:ln w="9525">
                                        <a:noFill/>
                                        <a:miter lim="800000"/>
                                        <a:headEnd/>
                                        <a:tailEnd/>
                                      </a:ln>
                                    </pic:spPr>
                                  </pic:pic>
                                </a:graphicData>
                              </a:graphic>
                            </wp:inline>
                          </w:drawing>
                        </w:r>
                      </w:p>
                    </w:tc>
                    <w:tc>
                      <w:tcPr>
                        <w:tcW w:w="3850" w:type="pct"/>
                        <w:hideMark/>
                      </w:tcPr>
                      <w:p w:rsidR="00CF0855" w:rsidRPr="007B0F53" w:rsidRDefault="00CF0855" w:rsidP="00441B87">
                        <w:pPr>
                          <w:pStyle w:val="Kop2"/>
                          <w:spacing w:line="375" w:lineRule="atLeast"/>
                          <w:rPr>
                            <w:rFonts w:eastAsia="Times New Roman"/>
                            <w:sz w:val="26"/>
                            <w:szCs w:val="26"/>
                            <w:lang w:val="en-US"/>
                          </w:rPr>
                        </w:pPr>
                        <w:r w:rsidRPr="007B0F53">
                          <w:rPr>
                            <w:rFonts w:eastAsia="Times New Roman"/>
                            <w:sz w:val="26"/>
                            <w:szCs w:val="26"/>
                            <w:lang w:val="en-US"/>
                          </w:rPr>
                          <w:t xml:space="preserve">ECTRIMS Multiple Sclerosis Nurse Training </w:t>
                        </w:r>
                        <w:r w:rsidRPr="007B0F53">
                          <w:rPr>
                            <w:rFonts w:eastAsia="Times New Roman"/>
                            <w:sz w:val="26"/>
                            <w:szCs w:val="26"/>
                            <w:lang w:val="en-US"/>
                          </w:rPr>
                          <w:br/>
                          <w:t>Fellowship Programme</w:t>
                        </w:r>
                      </w:p>
                      <w:p w:rsidR="000E351A" w:rsidRPr="0046529C" w:rsidRDefault="000E351A" w:rsidP="00354C3E">
                        <w:pPr>
                          <w:pStyle w:val="Normaalweb"/>
                          <w:jc w:val="both"/>
                          <w:rPr>
                            <w:lang w:val="en-US"/>
                          </w:rPr>
                        </w:pPr>
                        <w:r w:rsidRPr="0046529C">
                          <w:rPr>
                            <w:lang w:val="en-US"/>
                          </w:rPr>
                          <w:t>The MS Nurse training fellowship programmes are offered to qualified/licensed nurses from all over the world to provide the opportunity for them to obtain additional expertise through practical MS nursing experience and training in a mentored MS environment in Europe. Our aim is to enhance care and support of individuals with MS by fostering improved clinical care and education and by helping to promote best practices in nursing care for MS.</w:t>
                        </w:r>
                      </w:p>
                      <w:p w:rsidR="000E351A" w:rsidRPr="0046529C" w:rsidRDefault="000E351A" w:rsidP="00354C3E">
                        <w:pPr>
                          <w:pStyle w:val="rot"/>
                          <w:jc w:val="both"/>
                          <w:rPr>
                            <w:color w:val="auto"/>
                            <w:lang w:val="en-US"/>
                          </w:rPr>
                        </w:pPr>
                        <w:r w:rsidRPr="0046529C">
                          <w:rPr>
                            <w:color w:val="auto"/>
                            <w:lang w:val="en-US"/>
                          </w:rPr>
                          <w:t xml:space="preserve">ECTRIMS will support several fellowships each year </w:t>
                        </w:r>
                        <w:r w:rsidRPr="00354C3E">
                          <w:rPr>
                            <w:b/>
                            <w:color w:val="auto"/>
                            <w:lang w:val="en-US"/>
                          </w:rPr>
                          <w:t>with two types of training experiences:</w:t>
                        </w:r>
                        <w:r w:rsidRPr="00354C3E">
                          <w:rPr>
                            <w:color w:val="auto"/>
                            <w:lang w:val="en-US"/>
                          </w:rPr>
                          <w:t xml:space="preserve"> Comprehensive MS nurse trainings</w:t>
                        </w:r>
                        <w:r w:rsidRPr="0046529C">
                          <w:rPr>
                            <w:color w:val="auto"/>
                            <w:lang w:val="en-US"/>
                          </w:rPr>
                          <w:t xml:space="preserve"> (for 6 months to one year in duration) and short-term</w:t>
                        </w:r>
                        <w:r>
                          <w:rPr>
                            <w:color w:val="auto"/>
                            <w:lang w:val="en-US"/>
                          </w:rPr>
                          <w:t xml:space="preserve"> (e.g. two weeks)</w:t>
                        </w:r>
                        <w:r w:rsidRPr="0046529C">
                          <w:rPr>
                            <w:color w:val="auto"/>
                            <w:lang w:val="en-US"/>
                          </w:rPr>
                          <w:t>, flexible specialized MS nurse trainings (flexible in training duration). ECTRIMS will provide a stipend of € 55’000 per year for the training period. Training must be under the direction and mentorship of a senior MS nurse, in association with a senior MS clinician where appropriate, at a European clinical site with significant expertise in MS.</w:t>
                        </w:r>
                      </w:p>
                      <w:p w:rsidR="00CF0855" w:rsidRPr="007B0F53" w:rsidRDefault="00CF0855" w:rsidP="00441B87">
                        <w:pPr>
                          <w:pStyle w:val="rot"/>
                          <w:rPr>
                            <w:lang w:val="en-US"/>
                          </w:rPr>
                        </w:pPr>
                        <w:r w:rsidRPr="007B0F53">
                          <w:rPr>
                            <w:rStyle w:val="Zwaar"/>
                            <w:lang w:val="en-US"/>
                          </w:rPr>
                          <w:t>Application Deadl</w:t>
                        </w:r>
                        <w:r w:rsidR="000E351A">
                          <w:rPr>
                            <w:rStyle w:val="Zwaar"/>
                            <w:lang w:val="en-US"/>
                          </w:rPr>
                          <w:t>ine: 1 February 2018</w:t>
                        </w:r>
                      </w:p>
                      <w:p w:rsidR="00CF0855" w:rsidRPr="007B0F53" w:rsidRDefault="00CF0855" w:rsidP="00441B87">
                        <w:pPr>
                          <w:pStyle w:val="Normaalweb"/>
                          <w:rPr>
                            <w:lang w:val="en-US"/>
                          </w:rPr>
                        </w:pPr>
                        <w:r w:rsidRPr="007B0F53">
                          <w:rPr>
                            <w:rStyle w:val="Zwaar"/>
                            <w:lang w:val="en-US"/>
                          </w:rPr>
                          <w:t xml:space="preserve">For detailed information, please click </w:t>
                        </w:r>
                        <w:hyperlink r:id="rId20" w:tgtFrame="_blank" w:history="1">
                          <w:r w:rsidRPr="007B0F53">
                            <w:rPr>
                              <w:rStyle w:val="Hyperlink"/>
                              <w:lang w:val="en-US"/>
                            </w:rPr>
                            <w:t>here</w:t>
                          </w:r>
                        </w:hyperlink>
                        <w:r w:rsidRPr="007B0F53">
                          <w:rPr>
                            <w:lang w:val="en-US"/>
                          </w:rPr>
                          <w:t xml:space="preserve"> </w:t>
                        </w:r>
                        <w:r w:rsidRPr="007B0F53">
                          <w:rPr>
                            <w:lang w:val="en-US"/>
                          </w:rPr>
                          <w:br/>
                        </w:r>
                        <w:r w:rsidRPr="007B0F53">
                          <w:rPr>
                            <w:rStyle w:val="Zwaar"/>
                            <w:lang w:val="en-US"/>
                          </w:rPr>
                          <w:t xml:space="preserve">To apply online, please click </w:t>
                        </w:r>
                        <w:hyperlink r:id="rId21" w:tgtFrame="_blank" w:history="1">
                          <w:r w:rsidRPr="007B0F53">
                            <w:rPr>
                              <w:rStyle w:val="Hyperlink"/>
                              <w:lang w:val="en-US"/>
                            </w:rPr>
                            <w:t>here</w:t>
                          </w:r>
                        </w:hyperlink>
                      </w:p>
                    </w:tc>
                  </w:tr>
                </w:tbl>
                <w:p w:rsidR="006E5D67" w:rsidRPr="00E94CC4" w:rsidRDefault="006E5D67" w:rsidP="006E5D67">
                  <w:pPr>
                    <w:spacing w:before="0" w:beforeAutospacing="0" w:after="240" w:afterAutospacing="0" w:line="255" w:lineRule="atLeast"/>
                    <w:rPr>
                      <w:rFonts w:ascii="Verdana" w:eastAsia="Times New Roman" w:hAnsi="Verdana"/>
                      <w:color w:val="000000"/>
                      <w:sz w:val="20"/>
                      <w:szCs w:val="20"/>
                      <w:lang w:val="en-US"/>
                    </w:rPr>
                  </w:pPr>
                </w:p>
                <w:tbl>
                  <w:tblPr>
                    <w:tblW w:w="5000" w:type="pct"/>
                    <w:tblCellSpacing w:w="0" w:type="dxa"/>
                    <w:tblCellMar>
                      <w:left w:w="0" w:type="dxa"/>
                      <w:right w:w="0" w:type="dxa"/>
                    </w:tblCellMar>
                    <w:tblLook w:val="04A0" w:firstRow="1" w:lastRow="0" w:firstColumn="1" w:lastColumn="0" w:noHBand="0" w:noVBand="1"/>
                  </w:tblPr>
                  <w:tblGrid>
                    <w:gridCol w:w="2277"/>
                    <w:gridCol w:w="7623"/>
                  </w:tblGrid>
                  <w:tr w:rsidR="006E5D67" w:rsidRPr="004251FA" w:rsidTr="00C21080">
                    <w:trPr>
                      <w:tblCellSpacing w:w="0" w:type="dxa"/>
                    </w:trPr>
                    <w:tc>
                      <w:tcPr>
                        <w:tcW w:w="1150" w:type="pct"/>
                        <w:hideMark/>
                      </w:tcPr>
                      <w:p w:rsidR="006E5D67" w:rsidRDefault="006E5D67" w:rsidP="006E5D67">
                        <w:pPr>
                          <w:pStyle w:val="Normaalweb"/>
                          <w:rPr>
                            <w:color w:val="FF0000"/>
                          </w:rPr>
                        </w:pPr>
                        <w:r>
                          <w:rPr>
                            <w:noProof/>
                            <w:color w:val="FF0000"/>
                          </w:rPr>
                          <w:drawing>
                            <wp:inline distT="0" distB="0" distL="0" distR="0" wp14:anchorId="104D4DFB" wp14:editId="00B54AF0">
                              <wp:extent cx="1238250" cy="895350"/>
                              <wp:effectExtent l="19050" t="0" r="0" b="0"/>
                              <wp:docPr id="4" name="Bild 4" descr="http://www.congrex-switzerland.com/fileadmin/files/2016/ectrims2016/newsletter/08/ECTRIMS-FELLOWSHIP-PROGRAMMES-2017-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x-switzerland.com/fileadmin/files/2016/ectrims2016/newsletter/08/ECTRIMS-FELLOWSHIP-PROGRAMMES-2017-4-130.jpg"/>
                                      <pic:cNvPicPr>
                                        <a:picLocks noChangeAspect="1" noChangeArrowheads="1"/>
                                      </pic:cNvPicPr>
                                    </pic:nvPicPr>
                                    <pic:blipFill>
                                      <a:blip r:embed="rId22" cstate="print"/>
                                      <a:srcRect/>
                                      <a:stretch>
                                        <a:fillRect/>
                                      </a:stretch>
                                    </pic:blipFill>
                                    <pic:spPr bwMode="auto">
                                      <a:xfrm>
                                        <a:off x="0" y="0"/>
                                        <a:ext cx="1238250" cy="895350"/>
                                      </a:xfrm>
                                      <a:prstGeom prst="rect">
                                        <a:avLst/>
                                      </a:prstGeom>
                                      <a:noFill/>
                                      <a:ln w="9525">
                                        <a:noFill/>
                                        <a:miter lim="800000"/>
                                        <a:headEnd/>
                                        <a:tailEnd/>
                                      </a:ln>
                                    </pic:spPr>
                                  </pic:pic>
                                </a:graphicData>
                              </a:graphic>
                            </wp:inline>
                          </w:drawing>
                        </w:r>
                      </w:p>
                    </w:tc>
                    <w:tc>
                      <w:tcPr>
                        <w:tcW w:w="3850" w:type="pct"/>
                        <w:hideMark/>
                      </w:tcPr>
                      <w:p w:rsidR="006E5D67" w:rsidRPr="00E94CC4" w:rsidRDefault="006E5D67" w:rsidP="006E5D67">
                        <w:pPr>
                          <w:pStyle w:val="Kop2"/>
                          <w:spacing w:line="375" w:lineRule="atLeast"/>
                          <w:rPr>
                            <w:rFonts w:eastAsia="Times New Roman"/>
                            <w:sz w:val="26"/>
                            <w:szCs w:val="26"/>
                            <w:lang w:val="en-US"/>
                          </w:rPr>
                        </w:pPr>
                        <w:r w:rsidRPr="00E94CC4">
                          <w:rPr>
                            <w:rFonts w:eastAsia="Times New Roman"/>
                            <w:sz w:val="26"/>
                            <w:szCs w:val="26"/>
                            <w:lang w:val="en-US"/>
                          </w:rPr>
                          <w:t xml:space="preserve">ECTRIMS-MAGNIMS Fellowship in </w:t>
                        </w:r>
                        <w:r w:rsidRPr="00E94CC4">
                          <w:rPr>
                            <w:rFonts w:eastAsia="Times New Roman"/>
                            <w:sz w:val="26"/>
                            <w:szCs w:val="26"/>
                            <w:lang w:val="en-US"/>
                          </w:rPr>
                          <w:br/>
                          <w:t>Magnetic Resonance Imaging in Multiple Sclerosis</w:t>
                        </w:r>
                      </w:p>
                      <w:p w:rsidR="006E5D67" w:rsidRPr="00E94CC4" w:rsidRDefault="006E5D67" w:rsidP="006E5D67">
                        <w:pPr>
                          <w:pStyle w:val="Normaalweb"/>
                          <w:rPr>
                            <w:lang w:val="en-US"/>
                          </w:rPr>
                        </w:pPr>
                        <w:r w:rsidRPr="00E94CC4">
                          <w:rPr>
                            <w:lang w:val="en-US"/>
                          </w:rPr>
                          <w:t xml:space="preserve">The European MAGNIMS network (Magnetic Resonance Imaging in MS) and ECTRIMS jointly support research fellowships for young researchers in the application of magnetic resonance studies to MS. </w:t>
                        </w:r>
                        <w:r w:rsidRPr="00E94CC4">
                          <w:rPr>
                            <w:lang w:val="en-US"/>
                          </w:rPr>
                          <w:br/>
                          <w:t>ECTRIMS will support two fellowships annually, each with duration of 1 year, with an annual stipend of up to € 55,000.</w:t>
                        </w:r>
                      </w:p>
                      <w:p w:rsidR="006E5D67" w:rsidRPr="00E94CC4" w:rsidRDefault="006E5D67" w:rsidP="006E5D67">
                        <w:pPr>
                          <w:pStyle w:val="rot"/>
                          <w:rPr>
                            <w:lang w:val="en-US"/>
                          </w:rPr>
                        </w:pPr>
                        <w:r w:rsidRPr="00E94CC4">
                          <w:rPr>
                            <w:rStyle w:val="Zwaar"/>
                            <w:lang w:val="en-US"/>
                          </w:rPr>
                          <w:t>Appli</w:t>
                        </w:r>
                        <w:r>
                          <w:rPr>
                            <w:rStyle w:val="Zwaar"/>
                            <w:lang w:val="en-US"/>
                          </w:rPr>
                          <w:t>cation Deadline: 1 February 2018</w:t>
                        </w:r>
                      </w:p>
                      <w:p w:rsidR="006E5D67" w:rsidRPr="00E94CC4" w:rsidRDefault="006E5D67" w:rsidP="006E5D67">
                        <w:pPr>
                          <w:pStyle w:val="Normaalweb"/>
                          <w:rPr>
                            <w:lang w:val="en-US"/>
                          </w:rPr>
                        </w:pPr>
                        <w:r w:rsidRPr="00E94CC4">
                          <w:rPr>
                            <w:rStyle w:val="Zwaar"/>
                            <w:lang w:val="en-US"/>
                          </w:rPr>
                          <w:t xml:space="preserve">For detailed information and online application, please click </w:t>
                        </w:r>
                        <w:hyperlink r:id="rId23" w:tgtFrame="_blank" w:history="1">
                          <w:r w:rsidRPr="00E94CC4">
                            <w:rPr>
                              <w:rStyle w:val="Hyperlink"/>
                              <w:b/>
                              <w:bCs/>
                              <w:lang w:val="en-US"/>
                            </w:rPr>
                            <w:t>here</w:t>
                          </w:r>
                        </w:hyperlink>
                      </w:p>
                    </w:tc>
                  </w:tr>
                </w:tbl>
                <w:p w:rsidR="006E5D67" w:rsidRPr="00E94CC4" w:rsidRDefault="006E5D67">
                  <w:pPr>
                    <w:spacing w:before="0" w:beforeAutospacing="0" w:after="240" w:afterAutospacing="0" w:line="255" w:lineRule="atLeast"/>
                    <w:rPr>
                      <w:rFonts w:ascii="Verdana" w:eastAsia="Times New Roman" w:hAnsi="Verdana"/>
                      <w:color w:val="000000"/>
                      <w:sz w:val="20"/>
                      <w:szCs w:val="20"/>
                      <w:lang w:val="en-US"/>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900"/>
                  </w:tblGrid>
                  <w:tr w:rsidR="00EB6A87" w:rsidRPr="004251FA">
                    <w:trPr>
                      <w:tblCellSpacing w:w="0" w:type="dxa"/>
                    </w:trPr>
                    <w:tc>
                      <w:tcPr>
                        <w:tcW w:w="0" w:type="auto"/>
                        <w:shd w:val="clear" w:color="auto" w:fill="EB9776"/>
                        <w:vAlign w:val="center"/>
                        <w:hideMark/>
                      </w:tcPr>
                      <w:p w:rsidR="00EB6A87" w:rsidRPr="00E94CC4" w:rsidRDefault="00EB6A87">
                        <w:pPr>
                          <w:spacing w:before="0" w:beforeAutospacing="0" w:after="0" w:afterAutospacing="0" w:line="255" w:lineRule="atLeast"/>
                          <w:jc w:val="center"/>
                          <w:rPr>
                            <w:rFonts w:ascii="Verdana" w:eastAsia="Times New Roman" w:hAnsi="Verdana"/>
                            <w:color w:val="000000"/>
                            <w:sz w:val="20"/>
                            <w:szCs w:val="20"/>
                            <w:lang w:val="en-US"/>
                          </w:rPr>
                        </w:pPr>
                        <w:r w:rsidRPr="00E94CC4">
                          <w:rPr>
                            <w:rFonts w:ascii="Verdana" w:eastAsia="Times New Roman" w:hAnsi="Verdana"/>
                            <w:color w:val="000000"/>
                            <w:sz w:val="20"/>
                            <w:szCs w:val="20"/>
                            <w:lang w:val="en-US"/>
                          </w:rPr>
                          <w:t xml:space="preserve">Details about all ECTRIMS fellowship programmes and application material can be obtained from the ECTRIMS website: </w:t>
                        </w:r>
                        <w:hyperlink r:id="rId24" w:tgtFrame="_blank" w:history="1">
                          <w:r w:rsidRPr="00E94CC4">
                            <w:rPr>
                              <w:rStyle w:val="Hyperlink"/>
                              <w:rFonts w:eastAsia="Times New Roman"/>
                              <w:color w:val="000000"/>
                              <w:sz w:val="20"/>
                              <w:szCs w:val="20"/>
                              <w:lang w:val="en-US"/>
                            </w:rPr>
                            <w:t>www.ectrims.eu/fellowships</w:t>
                          </w:r>
                        </w:hyperlink>
                      </w:p>
                    </w:tc>
                  </w:tr>
                </w:tbl>
                <w:p w:rsidR="00EB6A87" w:rsidRPr="00E94CC4" w:rsidRDefault="00EB6A87">
                  <w:pPr>
                    <w:spacing w:before="0" w:beforeAutospacing="0" w:after="0" w:afterAutospacing="0"/>
                    <w:rPr>
                      <w:rFonts w:eastAsia="Times New Roman"/>
                      <w:sz w:val="20"/>
                      <w:szCs w:val="20"/>
                      <w:lang w:val="en-US"/>
                    </w:rPr>
                  </w:pPr>
                </w:p>
              </w:tc>
            </w:tr>
            <w:tr w:rsidR="00EB6A87" w:rsidRPr="004251FA">
              <w:trPr>
                <w:tblCellSpacing w:w="0" w:type="dxa"/>
                <w:jc w:val="center"/>
              </w:trPr>
              <w:tc>
                <w:tcPr>
                  <w:tcW w:w="0" w:type="auto"/>
                  <w:hideMark/>
                </w:tcPr>
                <w:p w:rsidR="00EB6A87" w:rsidRPr="00E94CC4" w:rsidRDefault="00EB6A87">
                  <w:pPr>
                    <w:pStyle w:val="Normaalweb"/>
                    <w:rPr>
                      <w:lang w:val="en-US"/>
                    </w:rPr>
                  </w:pPr>
                  <w:r w:rsidRPr="00E94CC4">
                    <w:rPr>
                      <w:lang w:val="en-US"/>
                    </w:rPr>
                    <w:lastRenderedPageBreak/>
                    <w:t xml:space="preserve">  </w:t>
                  </w:r>
                </w:p>
              </w:tc>
            </w:tr>
          </w:tbl>
          <w:p w:rsidR="00EB6A87" w:rsidRPr="00E94CC4" w:rsidRDefault="00EB6A87">
            <w:pPr>
              <w:spacing w:before="0" w:beforeAutospacing="0" w:after="0" w:afterAutospacing="0"/>
              <w:jc w:val="center"/>
              <w:rPr>
                <w:rFonts w:eastAsia="Times New Roman"/>
                <w:sz w:val="20"/>
                <w:szCs w:val="20"/>
                <w:lang w:val="en-US"/>
              </w:rPr>
            </w:pPr>
          </w:p>
        </w:tc>
      </w:tr>
    </w:tbl>
    <w:p w:rsidR="002D5952" w:rsidRPr="00E94CC4" w:rsidRDefault="002D5952">
      <w:pPr>
        <w:rPr>
          <w:lang w:val="en-US"/>
        </w:rPr>
      </w:pPr>
    </w:p>
    <w:sectPr w:rsidR="002D5952" w:rsidRPr="00E94CC4" w:rsidSect="002D59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F0" w:rsidRDefault="00796DF0" w:rsidP="006E5D67">
      <w:pPr>
        <w:spacing w:before="0" w:after="0"/>
      </w:pPr>
      <w:r>
        <w:separator/>
      </w:r>
    </w:p>
  </w:endnote>
  <w:endnote w:type="continuationSeparator" w:id="0">
    <w:p w:rsidR="00796DF0" w:rsidRDefault="00796DF0" w:rsidP="006E5D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F0" w:rsidRDefault="00796DF0" w:rsidP="006E5D67">
      <w:pPr>
        <w:spacing w:before="0" w:after="0"/>
      </w:pPr>
      <w:r>
        <w:separator/>
      </w:r>
    </w:p>
  </w:footnote>
  <w:footnote w:type="continuationSeparator" w:id="0">
    <w:p w:rsidR="00796DF0" w:rsidRDefault="00796DF0" w:rsidP="006E5D6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87"/>
    <w:rsid w:val="00040AB4"/>
    <w:rsid w:val="00081B7C"/>
    <w:rsid w:val="000E351A"/>
    <w:rsid w:val="0024083C"/>
    <w:rsid w:val="002859F3"/>
    <w:rsid w:val="002D5952"/>
    <w:rsid w:val="00354C3E"/>
    <w:rsid w:val="00380163"/>
    <w:rsid w:val="003D415C"/>
    <w:rsid w:val="004251FA"/>
    <w:rsid w:val="00497989"/>
    <w:rsid w:val="00546CE2"/>
    <w:rsid w:val="00592DA4"/>
    <w:rsid w:val="005B2415"/>
    <w:rsid w:val="006839BA"/>
    <w:rsid w:val="00691328"/>
    <w:rsid w:val="006E5D67"/>
    <w:rsid w:val="00763FEA"/>
    <w:rsid w:val="00796DF0"/>
    <w:rsid w:val="007A768C"/>
    <w:rsid w:val="008A7139"/>
    <w:rsid w:val="00AC363C"/>
    <w:rsid w:val="00C2277C"/>
    <w:rsid w:val="00CF0855"/>
    <w:rsid w:val="00D4355E"/>
    <w:rsid w:val="00E63BC4"/>
    <w:rsid w:val="00E94CC4"/>
    <w:rsid w:val="00EB6A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1265A-7626-4A70-BFCA-EF84672D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6A87"/>
    <w:pPr>
      <w:spacing w:before="100" w:beforeAutospacing="1" w:after="100" w:afterAutospacing="1" w:line="240" w:lineRule="auto"/>
    </w:pPr>
    <w:rPr>
      <w:rFonts w:ascii="Times New Roman" w:hAnsi="Times New Roman" w:cs="Times New Roman"/>
      <w:sz w:val="24"/>
      <w:szCs w:val="24"/>
      <w:lang w:eastAsia="de-CH"/>
    </w:rPr>
  </w:style>
  <w:style w:type="paragraph" w:styleId="Kop1">
    <w:name w:val="heading 1"/>
    <w:basedOn w:val="Standaard"/>
    <w:next w:val="Standaard"/>
    <w:link w:val="Kop1Char"/>
    <w:uiPriority w:val="9"/>
    <w:qFormat/>
    <w:rsid w:val="00CF0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unhideWhenUsed/>
    <w:qFormat/>
    <w:rsid w:val="00EB6A87"/>
    <w:pPr>
      <w:spacing w:line="270" w:lineRule="atLeast"/>
      <w:outlineLvl w:val="1"/>
    </w:pPr>
    <w:rPr>
      <w:rFonts w:ascii="Verdana" w:hAnsi="Verdana"/>
      <w:b/>
      <w:bCs/>
      <w:color w:val="CE000C"/>
      <w:sz w:val="21"/>
      <w:szCs w:val="21"/>
    </w:rPr>
  </w:style>
  <w:style w:type="paragraph" w:styleId="Kop3">
    <w:name w:val="heading 3"/>
    <w:basedOn w:val="Standaard"/>
    <w:link w:val="Kop3Char"/>
    <w:uiPriority w:val="9"/>
    <w:unhideWhenUsed/>
    <w:qFormat/>
    <w:rsid w:val="00EB6A87"/>
    <w:pPr>
      <w:spacing w:line="255" w:lineRule="atLeast"/>
      <w:outlineLvl w:val="2"/>
    </w:pPr>
    <w:rPr>
      <w:rFonts w:ascii="Verdana" w:hAnsi="Verdana"/>
      <w:b/>
      <w:bCs/>
      <w:color w:val="CE000C"/>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B6A87"/>
    <w:rPr>
      <w:rFonts w:ascii="Verdana" w:hAnsi="Verdana" w:cs="Times New Roman"/>
      <w:b/>
      <w:bCs/>
      <w:color w:val="CE000C"/>
      <w:sz w:val="21"/>
      <w:szCs w:val="21"/>
      <w:lang w:eastAsia="de-CH"/>
    </w:rPr>
  </w:style>
  <w:style w:type="character" w:customStyle="1" w:styleId="Kop3Char">
    <w:name w:val="Kop 3 Char"/>
    <w:basedOn w:val="Standaardalinea-lettertype"/>
    <w:link w:val="Kop3"/>
    <w:uiPriority w:val="9"/>
    <w:rsid w:val="00EB6A87"/>
    <w:rPr>
      <w:rFonts w:ascii="Verdana" w:hAnsi="Verdana" w:cs="Times New Roman"/>
      <w:b/>
      <w:bCs/>
      <w:color w:val="CE000C"/>
      <w:sz w:val="20"/>
      <w:szCs w:val="20"/>
      <w:lang w:eastAsia="de-CH"/>
    </w:rPr>
  </w:style>
  <w:style w:type="character" w:styleId="Hyperlink">
    <w:name w:val="Hyperlink"/>
    <w:basedOn w:val="Standaardalinea-lettertype"/>
    <w:uiPriority w:val="99"/>
    <w:unhideWhenUsed/>
    <w:rsid w:val="00EB6A87"/>
    <w:rPr>
      <w:color w:val="CE000C"/>
      <w:u w:val="single"/>
    </w:rPr>
  </w:style>
  <w:style w:type="paragraph" w:styleId="Normaalweb">
    <w:name w:val="Normal (Web)"/>
    <w:basedOn w:val="Standaard"/>
    <w:uiPriority w:val="99"/>
    <w:unhideWhenUsed/>
    <w:rsid w:val="00EB6A87"/>
    <w:pPr>
      <w:spacing w:line="255" w:lineRule="atLeast"/>
    </w:pPr>
    <w:rPr>
      <w:rFonts w:ascii="Verdana" w:hAnsi="Verdana"/>
      <w:color w:val="000000"/>
      <w:sz w:val="20"/>
      <w:szCs w:val="20"/>
    </w:rPr>
  </w:style>
  <w:style w:type="paragraph" w:customStyle="1" w:styleId="rot">
    <w:name w:val="rot"/>
    <w:basedOn w:val="Standaard"/>
    <w:uiPriority w:val="99"/>
    <w:rsid w:val="00EB6A87"/>
    <w:pPr>
      <w:spacing w:line="255" w:lineRule="atLeast"/>
    </w:pPr>
    <w:rPr>
      <w:rFonts w:ascii="Verdana" w:hAnsi="Verdana"/>
      <w:color w:val="CE000C"/>
      <w:sz w:val="20"/>
      <w:szCs w:val="20"/>
    </w:rPr>
  </w:style>
  <w:style w:type="character" w:styleId="Nadruk">
    <w:name w:val="Emphasis"/>
    <w:basedOn w:val="Standaardalinea-lettertype"/>
    <w:uiPriority w:val="20"/>
    <w:qFormat/>
    <w:rsid w:val="00EB6A87"/>
    <w:rPr>
      <w:i/>
      <w:iCs/>
    </w:rPr>
  </w:style>
  <w:style w:type="character" w:styleId="Zwaar">
    <w:name w:val="Strong"/>
    <w:basedOn w:val="Standaardalinea-lettertype"/>
    <w:uiPriority w:val="22"/>
    <w:qFormat/>
    <w:rsid w:val="00EB6A87"/>
    <w:rPr>
      <w:b/>
      <w:bCs/>
    </w:rPr>
  </w:style>
  <w:style w:type="paragraph" w:styleId="Ballontekst">
    <w:name w:val="Balloon Text"/>
    <w:basedOn w:val="Standaard"/>
    <w:link w:val="BallontekstChar"/>
    <w:uiPriority w:val="99"/>
    <w:semiHidden/>
    <w:unhideWhenUsed/>
    <w:rsid w:val="00EB6A87"/>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6A87"/>
    <w:rPr>
      <w:rFonts w:ascii="Tahoma" w:hAnsi="Tahoma" w:cs="Tahoma"/>
      <w:sz w:val="16"/>
      <w:szCs w:val="16"/>
      <w:lang w:eastAsia="de-CH"/>
    </w:rPr>
  </w:style>
  <w:style w:type="character" w:customStyle="1" w:styleId="Kop1Char">
    <w:name w:val="Kop 1 Char"/>
    <w:basedOn w:val="Standaardalinea-lettertype"/>
    <w:link w:val="Kop1"/>
    <w:uiPriority w:val="9"/>
    <w:rsid w:val="00CF0855"/>
    <w:rPr>
      <w:rFonts w:asciiTheme="majorHAnsi" w:eastAsiaTheme="majorEastAsia" w:hAnsiTheme="majorHAnsi" w:cstheme="majorBidi"/>
      <w:b/>
      <w:bCs/>
      <w:color w:val="365F91" w:themeColor="accent1" w:themeShade="BF"/>
      <w:sz w:val="28"/>
      <w:szCs w:val="28"/>
      <w:lang w:eastAsia="de-CH"/>
    </w:rPr>
  </w:style>
  <w:style w:type="character" w:styleId="GevolgdeHyperlink">
    <w:name w:val="FollowedHyperlink"/>
    <w:basedOn w:val="Standaardalinea-lettertype"/>
    <w:uiPriority w:val="99"/>
    <w:semiHidden/>
    <w:unhideWhenUsed/>
    <w:rsid w:val="000E351A"/>
    <w:rPr>
      <w:color w:val="800080" w:themeColor="followedHyperlink"/>
      <w:u w:val="single"/>
    </w:rPr>
  </w:style>
  <w:style w:type="paragraph" w:styleId="Koptekst">
    <w:name w:val="header"/>
    <w:basedOn w:val="Standaard"/>
    <w:link w:val="KoptekstChar"/>
    <w:uiPriority w:val="99"/>
    <w:unhideWhenUsed/>
    <w:rsid w:val="006E5D67"/>
    <w:pPr>
      <w:tabs>
        <w:tab w:val="center" w:pos="4536"/>
        <w:tab w:val="right" w:pos="9072"/>
      </w:tabs>
      <w:spacing w:before="0" w:after="0"/>
    </w:pPr>
  </w:style>
  <w:style w:type="character" w:customStyle="1" w:styleId="KoptekstChar">
    <w:name w:val="Koptekst Char"/>
    <w:basedOn w:val="Standaardalinea-lettertype"/>
    <w:link w:val="Koptekst"/>
    <w:uiPriority w:val="99"/>
    <w:rsid w:val="006E5D67"/>
    <w:rPr>
      <w:rFonts w:ascii="Times New Roman" w:hAnsi="Times New Roman" w:cs="Times New Roman"/>
      <w:sz w:val="24"/>
      <w:szCs w:val="24"/>
      <w:lang w:eastAsia="de-CH"/>
    </w:rPr>
  </w:style>
  <w:style w:type="paragraph" w:styleId="Voettekst">
    <w:name w:val="footer"/>
    <w:basedOn w:val="Standaard"/>
    <w:link w:val="VoettekstChar"/>
    <w:uiPriority w:val="99"/>
    <w:unhideWhenUsed/>
    <w:rsid w:val="006E5D67"/>
    <w:pPr>
      <w:tabs>
        <w:tab w:val="center" w:pos="4536"/>
        <w:tab w:val="right" w:pos="9072"/>
      </w:tabs>
      <w:spacing w:before="0" w:after="0"/>
    </w:pPr>
  </w:style>
  <w:style w:type="character" w:customStyle="1" w:styleId="VoettekstChar">
    <w:name w:val="Voettekst Char"/>
    <w:basedOn w:val="Standaardalinea-lettertype"/>
    <w:link w:val="Voettekst"/>
    <w:uiPriority w:val="99"/>
    <w:rsid w:val="006E5D67"/>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927008">
      <w:bodyDiv w:val="1"/>
      <w:marLeft w:val="0"/>
      <w:marRight w:val="0"/>
      <w:marTop w:val="0"/>
      <w:marBottom w:val="0"/>
      <w:divBdr>
        <w:top w:val="none" w:sz="0" w:space="0" w:color="auto"/>
        <w:left w:val="none" w:sz="0" w:space="0" w:color="auto"/>
        <w:bottom w:val="none" w:sz="0" w:space="0" w:color="auto"/>
        <w:right w:val="none" w:sz="0" w:space="0" w:color="auto"/>
      </w:divBdr>
    </w:div>
    <w:div w:id="2003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4UzpLay62M" TargetMode="External"/><Relationship Id="rId13" Type="http://schemas.openxmlformats.org/officeDocument/2006/relationships/image" Target="media/image2.jpeg"/><Relationship Id="rId18" Type="http://schemas.openxmlformats.org/officeDocument/2006/relationships/hyperlink" Target="http://www.professionalabstracts.com/ectrims2018/fellowshi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ofessionalabstracts.com/ectrims2018/fellowship/" TargetMode="External"/><Relationship Id="rId7" Type="http://schemas.openxmlformats.org/officeDocument/2006/relationships/image" Target="media/image1.png"/><Relationship Id="rId12" Type="http://schemas.openxmlformats.org/officeDocument/2006/relationships/hyperlink" Target="http://www.magnims.eu/fellowships/2015-ectrims-magnims-research-fellowship" TargetMode="External"/><Relationship Id="rId17" Type="http://schemas.openxmlformats.org/officeDocument/2006/relationships/hyperlink" Target="http://www.ectrims.eu/multiple-sclerosis-clinical-training-fellowship-program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ectrims.eu/ectrims-multiple-sclerosis-nurse-training-fellowship-programm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ctrims.eu/ectrims-multiple-sclerosis-nurse-training-programme/" TargetMode="External"/><Relationship Id="rId24" Type="http://schemas.openxmlformats.org/officeDocument/2006/relationships/hyperlink" Target="http://www.ectrims.eu/fellowships" TargetMode="External"/><Relationship Id="rId5" Type="http://schemas.openxmlformats.org/officeDocument/2006/relationships/footnotes" Target="footnotes.xml"/><Relationship Id="rId15" Type="http://schemas.openxmlformats.org/officeDocument/2006/relationships/hyperlink" Target="http://www.professionalabstracts.com/ectrims2018/fellowship/" TargetMode="External"/><Relationship Id="rId23" Type="http://schemas.openxmlformats.org/officeDocument/2006/relationships/hyperlink" Target="https://www.ectrims.eu/ectrims-magnims-fellowship-programme/" TargetMode="External"/><Relationship Id="rId10" Type="http://schemas.openxmlformats.org/officeDocument/2006/relationships/hyperlink" Target="http://www.ectrims.eu/ectrims-multiple-sclerosis-clinical-training-programme/"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ectrims.eu/ectrims-postdoctoral-research-exchange-programme/" TargetMode="External"/><Relationship Id="rId14" Type="http://schemas.openxmlformats.org/officeDocument/2006/relationships/hyperlink" Target="http://www.ectrims.eu/postdoctoral-research-fellowship-exchange-programme/" TargetMode="External"/><Relationship Id="rId22"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1A726-EEDF-40AB-8B7E-58B22495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4563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daniela.niederfeld</dc:creator>
  <cp:lastModifiedBy>Ruth Bloemen</cp:lastModifiedBy>
  <cp:revision>2</cp:revision>
  <dcterms:created xsi:type="dcterms:W3CDTF">2017-10-31T09:58:00Z</dcterms:created>
  <dcterms:modified xsi:type="dcterms:W3CDTF">2017-10-31T09:58:00Z</dcterms:modified>
</cp:coreProperties>
</file>